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228" w:rsidRPr="001258A6" w:rsidRDefault="008E522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1258A6">
        <w:rPr>
          <w:rFonts w:ascii="Times New Roman" w:hAnsi="Times New Roman"/>
          <w:sz w:val="28"/>
          <w:szCs w:val="28"/>
        </w:rPr>
        <w:t>РОССИЙСКАЯ ФЕДЕРАЦИЯ</w:t>
      </w:r>
    </w:p>
    <w:p w:rsidR="008E5228" w:rsidRPr="001258A6" w:rsidRDefault="008E522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1258A6">
        <w:rPr>
          <w:rFonts w:ascii="Times New Roman" w:hAnsi="Times New Roman"/>
          <w:sz w:val="28"/>
          <w:szCs w:val="28"/>
        </w:rPr>
        <w:t>КОСТРОМСКАЯ ОБЛАСТЬ</w:t>
      </w:r>
    </w:p>
    <w:p w:rsidR="00C32223" w:rsidRPr="001258A6" w:rsidRDefault="00C32223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8E5228" w:rsidRPr="001258A6" w:rsidRDefault="001258A6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1258A6"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8E5228" w:rsidRPr="001258A6" w:rsidRDefault="008E5228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8E5228" w:rsidRPr="001258A6" w:rsidRDefault="008E522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1258A6">
        <w:rPr>
          <w:rFonts w:ascii="Times New Roman" w:hAnsi="Times New Roman"/>
          <w:sz w:val="28"/>
          <w:szCs w:val="28"/>
        </w:rPr>
        <w:t>РЕШЕНИЕ</w:t>
      </w:r>
    </w:p>
    <w:p w:rsidR="008E5228" w:rsidRPr="001258A6" w:rsidRDefault="008E5228">
      <w:pPr>
        <w:pStyle w:val="ConsTitle"/>
        <w:widowControl/>
        <w:rPr>
          <w:rFonts w:ascii="Times New Roman" w:hAnsi="Times New Roman"/>
          <w:b w:val="0"/>
          <w:sz w:val="28"/>
          <w:szCs w:val="28"/>
        </w:rPr>
      </w:pPr>
    </w:p>
    <w:p w:rsidR="008E5228" w:rsidRPr="001258A6" w:rsidRDefault="008E522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от «</w:t>
      </w:r>
      <w:r w:rsidR="00F31E37">
        <w:rPr>
          <w:rFonts w:ascii="Times New Roman" w:hAnsi="Times New Roman"/>
          <w:b w:val="0"/>
          <w:sz w:val="24"/>
          <w:szCs w:val="24"/>
        </w:rPr>
        <w:t>27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» </w:t>
      </w:r>
      <w:r w:rsidR="00C32223" w:rsidRPr="001258A6">
        <w:rPr>
          <w:rFonts w:ascii="Times New Roman" w:hAnsi="Times New Roman"/>
          <w:b w:val="0"/>
          <w:sz w:val="24"/>
          <w:szCs w:val="24"/>
        </w:rPr>
        <w:t>сентября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202</w:t>
      </w:r>
      <w:r w:rsidR="001C3811" w:rsidRPr="001258A6">
        <w:rPr>
          <w:rFonts w:ascii="Times New Roman" w:hAnsi="Times New Roman"/>
          <w:b w:val="0"/>
          <w:sz w:val="24"/>
          <w:szCs w:val="24"/>
        </w:rPr>
        <w:t>4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года № </w:t>
      </w:r>
      <w:r w:rsidR="00F31E37">
        <w:rPr>
          <w:rFonts w:ascii="Times New Roman" w:hAnsi="Times New Roman"/>
          <w:b w:val="0"/>
          <w:sz w:val="24"/>
          <w:szCs w:val="24"/>
        </w:rPr>
        <w:t>836</w:t>
      </w:r>
    </w:p>
    <w:p w:rsidR="008E5228" w:rsidRPr="001258A6" w:rsidRDefault="008E522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45"/>
      </w:tblGrid>
      <w:tr w:rsidR="008E5228" w:rsidRPr="001258A6">
        <w:trPr>
          <w:trHeight w:val="1298"/>
        </w:trPr>
        <w:tc>
          <w:tcPr>
            <w:tcW w:w="4445" w:type="dxa"/>
          </w:tcPr>
          <w:p w:rsidR="008E5228" w:rsidRPr="001258A6" w:rsidRDefault="008E522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Об итогах оценки эффективности реализации муниципальных программ Чухломского муниципального района Костромской области за 202</w:t>
            </w:r>
            <w:r w:rsidR="001C3811" w:rsidRPr="001258A6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 </w:t>
            </w:r>
          </w:p>
          <w:p w:rsidR="008E5228" w:rsidRPr="001258A6" w:rsidRDefault="008E522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 xml:space="preserve">Заслушав информацию </w:t>
      </w:r>
      <w:r w:rsidR="001C3811" w:rsidRPr="001258A6">
        <w:rPr>
          <w:rFonts w:ascii="Times New Roman" w:hAnsi="Times New Roman"/>
          <w:b w:val="0"/>
          <w:sz w:val="24"/>
          <w:szCs w:val="24"/>
        </w:rPr>
        <w:t>заведующего отделом экономики и сельского хозяйства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администрации Чухломского муниципального района Козловой Ю.В. об итогах оценки эффективности реализации муниципальных программ Чухломского муниципального района Костромской области за 202</w:t>
      </w:r>
      <w:r w:rsidR="001C3811" w:rsidRPr="001258A6">
        <w:rPr>
          <w:rFonts w:ascii="Times New Roman" w:hAnsi="Times New Roman"/>
          <w:b w:val="0"/>
          <w:sz w:val="24"/>
          <w:szCs w:val="24"/>
        </w:rPr>
        <w:t>3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год, Собрание депутатов отмечает, что наиболее значимые экономические показатели достигнуты при реализации следующих программ: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«Развитие системы образования Чухломского муниципального района на 2021-2024 годы»;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«Развитие туризма в Чухломском муниципальном районе Костромской области»;</w:t>
      </w:r>
    </w:p>
    <w:p w:rsidR="004F478A" w:rsidRPr="001258A6" w:rsidRDefault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«Патриотическое и духовно-нравственное воспитание граждан Чухломского муниципального района Костромской области»;</w:t>
      </w:r>
    </w:p>
    <w:p w:rsidR="004F478A" w:rsidRPr="001258A6" w:rsidRDefault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«Обеспечение жильем молодых семей Чухломского муниципального района Костромской области»;</w:t>
      </w:r>
    </w:p>
    <w:p w:rsidR="004F478A" w:rsidRPr="001258A6" w:rsidRDefault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«Энергосбережение и повышение энергетической эффективности администрации Чухломского муниципального района Костромской области на 2020–2023 годы»;</w:t>
      </w:r>
    </w:p>
    <w:p w:rsidR="004F478A" w:rsidRPr="001258A6" w:rsidRDefault="004F478A" w:rsidP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258A6">
        <w:rPr>
          <w:rFonts w:ascii="Times New Roman" w:hAnsi="Times New Roman"/>
          <w:b w:val="0"/>
          <w:bCs/>
          <w:sz w:val="24"/>
          <w:szCs w:val="24"/>
        </w:rPr>
        <w:t>- «Доступная среда».</w:t>
      </w:r>
    </w:p>
    <w:p w:rsidR="004F478A" w:rsidRPr="001258A6" w:rsidRDefault="004F478A" w:rsidP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«Организация отдыха, оздоровления и занятости детей и подростков на 2021-2023 годы»;</w:t>
      </w:r>
    </w:p>
    <w:p w:rsidR="004F478A" w:rsidRPr="001258A6" w:rsidRDefault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«Управление муниципальными финансами и муниципальным долгом Чухломского муниципального района Костромской области»;</w:t>
      </w:r>
    </w:p>
    <w:p w:rsidR="004F478A" w:rsidRPr="001258A6" w:rsidRDefault="004F478A" w:rsidP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 «Чистая вода в Чухломском муниципальном районе Костромской области на 2022-2025 годы»;</w:t>
      </w:r>
    </w:p>
    <w:p w:rsidR="004F478A" w:rsidRPr="001258A6" w:rsidRDefault="004F478A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«Формирование современной городской среды на территории Чухломского муниципального района Костромской области на 2023-2025 годы».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 xml:space="preserve">Низкий показатель эффективности отмечен при реализации </w:t>
      </w:r>
      <w:r w:rsidRPr="001258A6">
        <w:rPr>
          <w:rFonts w:ascii="Times New Roman" w:hAnsi="Times New Roman"/>
          <w:b w:val="0"/>
          <w:bCs/>
          <w:sz w:val="24"/>
          <w:szCs w:val="24"/>
        </w:rPr>
        <w:t>следующих</w:t>
      </w:r>
      <w:r w:rsidRPr="001258A6">
        <w:rPr>
          <w:rFonts w:ascii="Times New Roman" w:hAnsi="Times New Roman"/>
          <w:sz w:val="24"/>
          <w:szCs w:val="24"/>
        </w:rPr>
        <w:t xml:space="preserve"> </w:t>
      </w:r>
      <w:r w:rsidRPr="001258A6">
        <w:rPr>
          <w:rFonts w:ascii="Times New Roman" w:hAnsi="Times New Roman"/>
          <w:b w:val="0"/>
          <w:sz w:val="24"/>
          <w:szCs w:val="24"/>
        </w:rPr>
        <w:t>муниципальных программ: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-</w:t>
      </w:r>
      <w:r w:rsidRPr="001258A6">
        <w:rPr>
          <w:rFonts w:ascii="Times New Roman" w:hAnsi="Times New Roman"/>
          <w:sz w:val="24"/>
          <w:szCs w:val="24"/>
        </w:rPr>
        <w:t xml:space="preserve"> </w:t>
      </w:r>
      <w:r w:rsidRPr="001258A6">
        <w:rPr>
          <w:rFonts w:ascii="Times New Roman" w:hAnsi="Times New Roman"/>
          <w:b w:val="0"/>
          <w:bCs/>
          <w:sz w:val="24"/>
          <w:szCs w:val="24"/>
        </w:rPr>
        <w:t>«Комплексное развитие сельских территорий Чухломского муниципал</w:t>
      </w:r>
      <w:r w:rsidR="00A77177" w:rsidRPr="001258A6">
        <w:rPr>
          <w:rFonts w:ascii="Times New Roman" w:hAnsi="Times New Roman"/>
          <w:b w:val="0"/>
          <w:bCs/>
          <w:sz w:val="24"/>
          <w:szCs w:val="24"/>
        </w:rPr>
        <w:t>ьного района на 2021-2025 годы».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Собрание депутатов отмечает положительный уровень работы администрации муниципального района и структурных подразделений при достижении выполнения большинства программных мероприятий.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На основании вышеизложенного Собрание депутатов РЕШИЛО: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1. Информацию об итогах оценки эффективности реализации муниципальных программ Чухломского муниципального района Костромской области за 202</w:t>
      </w:r>
      <w:r w:rsidR="001C3811" w:rsidRPr="001258A6">
        <w:rPr>
          <w:rFonts w:ascii="Times New Roman" w:hAnsi="Times New Roman"/>
          <w:b w:val="0"/>
          <w:sz w:val="24"/>
          <w:szCs w:val="24"/>
        </w:rPr>
        <w:t>3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год принять к сведению.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2. Рекомендовать администрации муниципального района (Майоров Д.С.) принять меры для достижения положительной эффективности при реализации всех муниципальных программ.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3. Контроль за исполнением настоящего решения возложить на депутатскую комиссию по аграрной, экономической политике и предпринимательству (</w:t>
      </w:r>
      <w:proofErr w:type="spellStart"/>
      <w:r w:rsidRPr="001258A6">
        <w:rPr>
          <w:rFonts w:ascii="Times New Roman" w:hAnsi="Times New Roman"/>
          <w:b w:val="0"/>
          <w:sz w:val="24"/>
          <w:szCs w:val="24"/>
        </w:rPr>
        <w:t>Бойкова</w:t>
      </w:r>
      <w:proofErr w:type="spellEnd"/>
      <w:r w:rsidRPr="001258A6">
        <w:rPr>
          <w:rFonts w:ascii="Times New Roman" w:hAnsi="Times New Roman"/>
          <w:b w:val="0"/>
          <w:sz w:val="24"/>
          <w:szCs w:val="24"/>
        </w:rPr>
        <w:t xml:space="preserve"> И.Н.).</w:t>
      </w:r>
    </w:p>
    <w:p w:rsidR="008E5228" w:rsidRPr="001258A6" w:rsidRDefault="008E5228">
      <w:pPr>
        <w:pStyle w:val="ConsTitle"/>
        <w:widowControl/>
        <w:ind w:firstLineChars="15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 xml:space="preserve">4. Настоящее решение вступает в силу со дня его подписания. </w:t>
      </w:r>
    </w:p>
    <w:p w:rsidR="008E5228" w:rsidRPr="001258A6" w:rsidRDefault="008E522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69"/>
        <w:gridCol w:w="4989"/>
      </w:tblGrid>
      <w:tr w:rsidR="008E5228" w:rsidRPr="001258A6">
        <w:trPr>
          <w:jc w:val="center"/>
        </w:trPr>
        <w:tc>
          <w:tcPr>
            <w:tcW w:w="5069" w:type="dxa"/>
          </w:tcPr>
          <w:p w:rsidR="008E5228" w:rsidRPr="001258A6" w:rsidRDefault="008E522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Председатель Собрания депутатов Чухломского муниципального района</w:t>
            </w:r>
          </w:p>
        </w:tc>
        <w:tc>
          <w:tcPr>
            <w:tcW w:w="4989" w:type="dxa"/>
          </w:tcPr>
          <w:p w:rsidR="008E5228" w:rsidRPr="001258A6" w:rsidRDefault="001C3811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="008E5228" w:rsidRPr="001258A6">
              <w:rPr>
                <w:rFonts w:ascii="Times New Roman" w:hAnsi="Times New Roman"/>
                <w:b w:val="0"/>
                <w:sz w:val="24"/>
                <w:szCs w:val="24"/>
              </w:rPr>
              <w:t>лав</w:t>
            </w: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="008E5228" w:rsidRPr="001258A6">
              <w:rPr>
                <w:rFonts w:ascii="Times New Roman" w:hAnsi="Times New Roman"/>
                <w:b w:val="0"/>
                <w:sz w:val="24"/>
                <w:szCs w:val="24"/>
              </w:rPr>
              <w:t xml:space="preserve"> Чухломского муниципального района</w:t>
            </w:r>
          </w:p>
        </w:tc>
      </w:tr>
      <w:tr w:rsidR="008E5228" w:rsidRPr="001258A6">
        <w:trPr>
          <w:jc w:val="center"/>
        </w:trPr>
        <w:tc>
          <w:tcPr>
            <w:tcW w:w="5069" w:type="dxa"/>
          </w:tcPr>
          <w:p w:rsidR="008E5228" w:rsidRPr="001258A6" w:rsidRDefault="008E522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E5228" w:rsidRPr="001258A6" w:rsidRDefault="008E522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________________     Т.М. Демидова</w:t>
            </w:r>
          </w:p>
        </w:tc>
        <w:tc>
          <w:tcPr>
            <w:tcW w:w="4989" w:type="dxa"/>
          </w:tcPr>
          <w:p w:rsidR="008E5228" w:rsidRPr="001258A6" w:rsidRDefault="008E522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E5228" w:rsidRPr="001258A6" w:rsidRDefault="008E522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58A6">
              <w:rPr>
                <w:rFonts w:ascii="Times New Roman" w:hAnsi="Times New Roman"/>
                <w:b w:val="0"/>
                <w:sz w:val="24"/>
                <w:szCs w:val="24"/>
              </w:rPr>
              <w:t>___________________ Д.С. Майоров</w:t>
            </w:r>
          </w:p>
        </w:tc>
      </w:tr>
    </w:tbl>
    <w:p w:rsidR="008E5228" w:rsidRPr="001258A6" w:rsidRDefault="008E522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>Принято Собранием депутатов:</w:t>
      </w:r>
    </w:p>
    <w:p w:rsidR="008E5228" w:rsidRPr="001258A6" w:rsidRDefault="008E522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 w:rsidRPr="001258A6">
        <w:rPr>
          <w:rFonts w:ascii="Times New Roman" w:hAnsi="Times New Roman"/>
          <w:b w:val="0"/>
          <w:sz w:val="24"/>
          <w:szCs w:val="24"/>
        </w:rPr>
        <w:t xml:space="preserve">« </w:t>
      </w:r>
      <w:r w:rsidR="00F31E37">
        <w:rPr>
          <w:rFonts w:ascii="Times New Roman" w:hAnsi="Times New Roman"/>
          <w:b w:val="0"/>
          <w:sz w:val="24"/>
          <w:szCs w:val="24"/>
        </w:rPr>
        <w:t>27</w:t>
      </w:r>
      <w:bookmarkStart w:id="0" w:name="_GoBack"/>
      <w:bookmarkEnd w:id="0"/>
      <w:r w:rsidRPr="001258A6">
        <w:rPr>
          <w:rFonts w:ascii="Times New Roman" w:hAnsi="Times New Roman"/>
          <w:b w:val="0"/>
          <w:sz w:val="24"/>
          <w:szCs w:val="24"/>
        </w:rPr>
        <w:t xml:space="preserve"> » </w:t>
      </w:r>
      <w:r w:rsidR="00C32223" w:rsidRPr="001258A6">
        <w:rPr>
          <w:rFonts w:ascii="Times New Roman" w:hAnsi="Times New Roman"/>
          <w:b w:val="0"/>
          <w:sz w:val="24"/>
          <w:szCs w:val="24"/>
        </w:rPr>
        <w:t xml:space="preserve">сентября </w:t>
      </w:r>
      <w:r w:rsidRPr="001258A6">
        <w:rPr>
          <w:rFonts w:ascii="Times New Roman" w:hAnsi="Times New Roman"/>
          <w:b w:val="0"/>
          <w:sz w:val="24"/>
          <w:szCs w:val="24"/>
        </w:rPr>
        <w:t>202</w:t>
      </w:r>
      <w:r w:rsidR="001C3811" w:rsidRPr="001258A6">
        <w:rPr>
          <w:rFonts w:ascii="Times New Roman" w:hAnsi="Times New Roman"/>
          <w:b w:val="0"/>
          <w:sz w:val="24"/>
          <w:szCs w:val="24"/>
        </w:rPr>
        <w:t>4</w:t>
      </w:r>
      <w:r w:rsidRPr="001258A6">
        <w:rPr>
          <w:rFonts w:ascii="Times New Roman" w:hAnsi="Times New Roman"/>
          <w:b w:val="0"/>
          <w:sz w:val="24"/>
          <w:szCs w:val="24"/>
        </w:rPr>
        <w:t xml:space="preserve"> года</w:t>
      </w:r>
    </w:p>
    <w:p w:rsidR="00593BF2" w:rsidRPr="001258A6" w:rsidRDefault="00593BF2" w:rsidP="00593BF2">
      <w:pPr>
        <w:suppressAutoHyphens w:val="0"/>
        <w:jc w:val="center"/>
        <w:rPr>
          <w:rFonts w:eastAsia="Calibri"/>
          <w:b/>
          <w:lang w:eastAsia="en-US"/>
        </w:rPr>
      </w:pPr>
      <w:r w:rsidRPr="001258A6">
        <w:rPr>
          <w:rFonts w:eastAsia="Calibri"/>
          <w:b/>
          <w:lang w:eastAsia="en-US"/>
        </w:rPr>
        <w:lastRenderedPageBreak/>
        <w:t>Свод годового отчёта оценки эффективности муниципальных программ (подпрограмм) Чухломского муниципального района за 2023 год</w:t>
      </w:r>
    </w:p>
    <w:p w:rsidR="00593BF2" w:rsidRPr="001258A6" w:rsidRDefault="00593BF2" w:rsidP="00593BF2">
      <w:pPr>
        <w:suppressAutoHyphens w:val="0"/>
        <w:rPr>
          <w:rFonts w:eastAsia="Calibri"/>
          <w:lang w:eastAsia="en-US"/>
        </w:rPr>
      </w:pP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эффективности реализации муниципальных программ Чухломского муниципального района за 2023 год проведена в соответствии с «Порядком принятия решений о разработке муниципальных программ Чухломского муниципального района, их формирования, реализации и проведения оценки эффективности их реализации», утверждённым постановлением администрации Чухломского муниципального района от 19.03.2014 № 111-а.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Оценка эффективности реализации каждой муниципальной программы проводится по двум направлениям: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1. Оценка полноты финансирования (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>1</w:t>
      </w:r>
      <w:r w:rsidRPr="001258A6">
        <w:rPr>
          <w:rFonts w:eastAsia="Calibri"/>
          <w:lang w:eastAsia="en-US"/>
        </w:rPr>
        <w:t>);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2. Оценка достижения плановых значений целевых показателей (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>2</w:t>
      </w:r>
      <w:r w:rsidRPr="001258A6">
        <w:rPr>
          <w:rFonts w:eastAsia="Calibri"/>
          <w:lang w:eastAsia="en-US"/>
        </w:rPr>
        <w:t>).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lang w:eastAsia="en-US"/>
        </w:rPr>
        <w:t xml:space="preserve">1. Муниципальная программа </w:t>
      </w:r>
      <w:r w:rsidRPr="001258A6">
        <w:rPr>
          <w:rFonts w:eastAsia="Calibri"/>
          <w:b/>
          <w:lang w:eastAsia="en-US"/>
        </w:rPr>
        <w:t>«Развитие системы образования Чухломского муниципального района на 2021-2024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10.12.2020 г. №324-а. В 2023 году на финансирование муниципальной программы «Развитие системы образования Чухломского муниципального района на 2021-2024 годы» было предусмотрено из средств местного бюджета 206 363,9 тыс. рублей, фактическое исполнение составило 201 817,9 тыс. рублей или 98 %, т.е. 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1,02, полное финансирование. Оценка достижения плановых значений целевых показателей – 1,02,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 «Развитие системы образования Чухломского муниципального района на 2021-2024 годы».</w:t>
      </w:r>
      <w:r w:rsidRPr="001258A6">
        <w:rPr>
          <w:rFonts w:eastAsia="Calibri"/>
          <w:b/>
          <w:lang w:eastAsia="en-US"/>
        </w:rPr>
        <w:t xml:space="preserve">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состав программы «Развитие системы образования Чухломского муниципального района на 2021-2024 годы» входит 4 подпрограммы: «Развитие дошкольного образования», «Развитие общего образования», «Развитие дополнительного образования», «Организация работы отдела образования и подведомственных учреждений».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«Развитие дошкольного образования</w:t>
      </w:r>
      <w:r w:rsidRPr="001258A6">
        <w:rPr>
          <w:rFonts w:eastAsia="Calibri"/>
          <w:lang w:eastAsia="en-US"/>
        </w:rPr>
        <w:t xml:space="preserve">» из запланированных 57 396,2 тыс. рублей расходы составили 56 379,3 тыс. рублей. Финансовый показатель данной подпрограммы выполнен на 98% от запланированной суммы,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Плановые значения целевых показателей подпрограммы выполнены на 100%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- 5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«Развитие общего образования»</w:t>
      </w:r>
      <w:r w:rsidRPr="001258A6">
        <w:rPr>
          <w:rFonts w:eastAsia="Calibri"/>
          <w:lang w:eastAsia="en-US"/>
        </w:rPr>
        <w:t xml:space="preserve"> из запланированных 125 613,3 тыс. рублей фактические расходы составили 123 431,5 тыс. рублей. Финансовый показатель данной подпрограммы выполнен на 98%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 от запланированной суммы по данной подпрограмме, полное финансирование. Плановые значения целевых показателей подпрограммы выполнены на 103%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1,05). В соответствии с результирующей шкалой оценка эффективности подпрограммы - 5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«Развитие дополнительного образования»</w:t>
      </w:r>
      <w:r w:rsidRPr="001258A6">
        <w:rPr>
          <w:rFonts w:eastAsia="Calibri"/>
          <w:lang w:eastAsia="en-US"/>
        </w:rPr>
        <w:t xml:space="preserve"> из запланированных 11 487,5 тыс. рублей расходы составили 10 652,9 тыс. рублей. Финансовый показатель данной подпрограммы выполнен на 93%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Плановые значения целевых показателей подпрограммы выполнены на 100%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4 -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«Организация работы отдела образования и подведомственных учреждений</w:t>
      </w:r>
      <w:r w:rsidRPr="001258A6">
        <w:rPr>
          <w:rFonts w:eastAsia="Calibri"/>
          <w:lang w:eastAsia="en-US"/>
        </w:rPr>
        <w:t xml:space="preserve">» из запланированных 11 866,9 тыс. рублей расходы составили 11 354,2 тыс. рублей. Финансовый показатель данной подпрограммы выполнен на 96% от запланированной суммы,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Плановые значения целевых показателей подпрограммы выполнены на 105,0%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4 -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2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/>
          <w:highlight w:val="yellow"/>
          <w:lang w:eastAsia="en-US"/>
        </w:rPr>
        <w:t xml:space="preserve"> </w:t>
      </w: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2. Муниципальная программа </w:t>
      </w:r>
      <w:r w:rsidRPr="001258A6">
        <w:rPr>
          <w:rFonts w:eastAsia="Calibri"/>
          <w:b/>
          <w:lang w:eastAsia="en-US"/>
        </w:rPr>
        <w:t>«Комплексное развитие сельских территорий Чухломского муниципального района на 2021-2025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22.06.2020 г. №138-а. В 2023 году на финансирование муниципальной программы «Устойчивое развитие сельских территорий Чухломского муниципального </w:t>
      </w:r>
      <w:r w:rsidRPr="001258A6">
        <w:rPr>
          <w:rFonts w:eastAsia="Calibri"/>
          <w:lang w:eastAsia="en-US"/>
        </w:rPr>
        <w:lastRenderedPageBreak/>
        <w:t>района на 2021-2025 годы» не было предусмотрено денежных средств. Плановые значения целевых показателей не выполнены.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Определить оценку в соответствии с результирующей шкалой оценки эффективности муниципальной программы не представляется возможным.</w:t>
      </w:r>
      <w:r w:rsidRPr="001258A6">
        <w:rPr>
          <w:rFonts w:eastAsia="Calibri"/>
          <w:b/>
          <w:lang w:eastAsia="en-US"/>
        </w:rPr>
        <w:t xml:space="preserve">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bCs/>
          <w:i/>
          <w:iCs/>
          <w:lang w:eastAsia="en-US"/>
        </w:rPr>
        <w:t>целесообразно поставить вопрос о существенном пересмотре или досрочном прекращении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highlight w:val="yellow"/>
          <w:lang w:eastAsia="en-US"/>
        </w:rPr>
      </w:pPr>
      <w:r w:rsidRPr="001258A6">
        <w:rPr>
          <w:rFonts w:eastAsia="Calibri"/>
          <w:lang w:eastAsia="en-US"/>
        </w:rPr>
        <w:t>3.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lang w:eastAsia="en-US"/>
        </w:rPr>
        <w:t>«Развитие культуры в Чухломском муниципальном районе Костромской области»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30.12.2020 г. №355-а. В 2023 году на финансирование муниципальной программы «Развитие культуры в Чухломском муниципальном районе Костромской области» было предусмотрено из средств местного бюджета 38 122,2 тыс. рублей, фактическое исполнение составило 37 656,8 тыс. рублей или 99%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финансирование. Оценка достижения плановых значений целевых показателей составляет 144% (</w:t>
      </w:r>
      <w:r w:rsidRPr="001258A6">
        <w:rPr>
          <w:rFonts w:eastAsia="Calibri"/>
          <w:lang w:val="en-US" w:eastAsia="en-US"/>
        </w:rPr>
        <w:t>Q</w:t>
      </w:r>
      <w:proofErr w:type="gramStart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&gt;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1,3), низкая результативность (существенное перевыполнение плана).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 уровень эффективности муниципальной программы «Развитие культуры в Чухломском муниципальном районе Костромской области».</w:t>
      </w:r>
      <w:r w:rsidRPr="001258A6">
        <w:rPr>
          <w:rFonts w:eastAsia="Calibri"/>
          <w:b/>
          <w:lang w:eastAsia="en-US"/>
        </w:rPr>
        <w:t xml:space="preserve">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lang w:eastAsia="en-US"/>
        </w:rPr>
        <w:t xml:space="preserve">В состав программы «Развитие культуры в Чухломском муниципальном районе Костромской области» входит 5 подпрограмм: «Развитие библиотечной системы в Чухломском муниципальном районе Костромской области», «Развитие учреждений культурно-досугового типа на территории Чухломского муниципального района Костромской области», «Сохранение и развитие музейного дела Чухломского муниципального района Костромской области», «Дополнительное образование детей по дополнительным предпрофессиональным программам в области музыкального искусства и общеразвивающим программам», «Обеспечение реализации муниципальной программы «Развитие культуры Чухломского муниципального района Костромской области».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shd w:val="clear" w:color="auto" w:fill="FFFF00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«Развитие библиотечной системы в Чухломском муниципальном районе Костромской области»</w:t>
      </w:r>
      <w:r w:rsidRPr="001258A6">
        <w:rPr>
          <w:rFonts w:eastAsia="Calibri"/>
          <w:lang w:eastAsia="en-US"/>
        </w:rPr>
        <w:t xml:space="preserve"> из запланированных 14 639,2 тыс. рублей расходы составили 14 639,2 тыс. рублей. Финансовый показатель данной подпрограммы выполнен на 100% от запланированной суммы,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Плановые значения целевых показателей подпрограммы выполнены на 104%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5 – высокая эффективность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««Развитие учреждений культурно-досугового типа на территории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из запланированных 12 883,9 тыс. рублей фактические расходы составили 12 591,3 тыс. рублей. Финансовый показатель данной подпрограммы выполнен на 98%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 от запланированной суммы по данной подпрограмме, полное финансирование. Плановые значения целевых показателей подпрограммы выполнены на 209% (</w:t>
      </w:r>
      <w:r w:rsidRPr="001258A6">
        <w:rPr>
          <w:rFonts w:eastAsia="Calibri"/>
          <w:lang w:val="en-US" w:eastAsia="en-US"/>
        </w:rPr>
        <w:t>Q</w:t>
      </w:r>
      <w:proofErr w:type="gramStart"/>
      <w:r w:rsidRPr="001258A6">
        <w:rPr>
          <w:rFonts w:eastAsia="Calibri"/>
          <w:vertAlign w:val="subscript"/>
          <w:lang w:eastAsia="en-US"/>
        </w:rPr>
        <w:t xml:space="preserve">2  </w:t>
      </w:r>
      <w:r w:rsidRPr="001258A6">
        <w:rPr>
          <w:rFonts w:eastAsia="Calibri"/>
          <w:lang w:eastAsia="en-US"/>
        </w:rPr>
        <w:t>&gt;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1,3), низкая результативность (существенное перевыполнение плана). В соответствии с результирующей шкалой оценка эффективности подпрограммы 4 -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«Сохранение и развитие музейного дела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из запланированных 2 271,0 тыс. рублей расходы составили 2 195,6 тыс. рублей. Финансовый показатель данной подпрограммы выполнен на 97%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Плановые значения целевых показателей подпрограммы выполнены на 115% (1,05 </w:t>
      </w:r>
      <w:proofErr w:type="gramStart"/>
      <w:r w:rsidRPr="001258A6">
        <w:rPr>
          <w:rFonts w:eastAsia="Calibri"/>
          <w:lang w:eastAsia="en-US"/>
        </w:rPr>
        <w:t xml:space="preserve">&lt; </w:t>
      </w:r>
      <w:r w:rsidRPr="001258A6">
        <w:rPr>
          <w:rFonts w:eastAsia="Calibri"/>
          <w:lang w:val="en-US" w:eastAsia="en-US"/>
        </w:rPr>
        <w:t>Q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&lt; 1,3). В соответствии с результирующей шкалой оценка эффективности подпрограммы 4 –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«Дополнительное образование детей по дополнительным предпрофессиональным программам в области музыкального искусства и общеразвивающим программам»</w:t>
      </w:r>
      <w:r w:rsidRPr="001258A6">
        <w:rPr>
          <w:rFonts w:eastAsia="Calibri"/>
          <w:lang w:eastAsia="en-US"/>
        </w:rPr>
        <w:t xml:space="preserve"> из запланированных 6 719,6 тыс. рублей расходы составили 6 676,1 тыс. рублей. Финансовый показатель данной подпрограммы выполнен на 99% от запланированной суммы,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Плановые значения целевых показателей подпрограммы выполнены на 100%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5 – высокая эффективность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 xml:space="preserve">По подпрограмме «Обеспечение реализации муниципальной программы «Развитие культуры Чухломского муниципального района Костромской области» </w:t>
      </w:r>
      <w:r w:rsidRPr="001258A6">
        <w:rPr>
          <w:rFonts w:eastAsia="Calibri"/>
          <w:lang w:eastAsia="en-US"/>
        </w:rPr>
        <w:t xml:space="preserve">из запланированных 1 608,5 тыс. рублей расходы составили 1 554,6 тыс. рублей. Финансовый показатель данной подпрограммы выполнен на 97% от запланированной суммы,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>,98), неполное финансирование. Плановые зна</w:t>
      </w:r>
      <w:r w:rsidRPr="001258A6">
        <w:rPr>
          <w:rFonts w:eastAsia="Calibri"/>
          <w:lang w:eastAsia="en-US"/>
        </w:rPr>
        <w:lastRenderedPageBreak/>
        <w:t xml:space="preserve">чения целевых показателей подпрограммы выполнены на 100%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i/>
          <w:iCs/>
          <w:lang w:eastAsia="en-US"/>
        </w:rPr>
        <w:t>возможен пересмотр муниципальной программы в части корректировки целевых показателей.</w:t>
      </w:r>
    </w:p>
    <w:p w:rsidR="00593BF2" w:rsidRPr="001258A6" w:rsidRDefault="00593BF2" w:rsidP="00593BF2">
      <w:pPr>
        <w:numPr>
          <w:ilvl w:val="0"/>
          <w:numId w:val="1"/>
        </w:num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«Развитие туризма в Чухломском муниципальном районе Костромской области»,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27 ноября 2020 г. №302-а.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shd w:val="clear" w:color="auto" w:fill="FFFFFF"/>
          <w:lang w:eastAsia="en-US"/>
        </w:rPr>
        <w:t>Развитие туризма в Чухломском муниципальном районе Костромской области</w:t>
      </w:r>
      <w:r w:rsidRPr="001258A6">
        <w:rPr>
          <w:rFonts w:eastAsia="Calibri"/>
          <w:lang w:eastAsia="en-US"/>
        </w:rPr>
        <w:t xml:space="preserve">» было предусмотрено из средств местного бюджета 391,0 тыс. рублей, фактическое исполнение составило 391,0 тыс. рублей или 100,0%,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Оценка достижения плановых значений целевых показателей 100,0%, т.е. 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numPr>
          <w:ilvl w:val="0"/>
          <w:numId w:val="1"/>
        </w:num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>«Патриотическое и духовно-нравственное воспитание граждан Чухломского муниципального района Костромской области»,</w:t>
      </w:r>
      <w:r w:rsidRPr="001258A6">
        <w:rPr>
          <w:rFonts w:eastAsia="Calibri"/>
          <w:shd w:val="clear" w:color="auto" w:fill="FFFFFF"/>
          <w:lang w:eastAsia="en-US"/>
        </w:rPr>
        <w:t xml:space="preserve">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27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ноября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2020 г. №301-а.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2023 году на финансирование муниципальной программы «Патриотическое и духовно-нравственное воспитание граждан Чухломского муниципального района Костромской области» было предусмотрено из средств местного бюджета 219,0 тыс. рублей, фактическое исполнение составило 219,0 тыс. рублей или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100,0%,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numPr>
          <w:ilvl w:val="0"/>
          <w:numId w:val="1"/>
        </w:num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«Развитие физической культуры и спорта в Чухломском муниципальном районе Костромской области»,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03 сентября 2020 г. №204-а.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2023 году на финансирование муниципальной программы «Развитие физической культуры и спорта в Чухломском муниципальном районе Костромской области» было предусмотрено из средств местного бюджета 180,9 тыс. рублей, фактическое исполнение составило 175,2 тыс. рублей или 97%,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Оценка достижения плановых значений целевых показателей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 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возможен пересмотр муниципальной программы в части высвобождения ресурсов и перенос их на следующие периоды или на другие муниципальные программы.</w:t>
      </w:r>
    </w:p>
    <w:p w:rsidR="00593BF2" w:rsidRPr="001258A6" w:rsidRDefault="00593BF2" w:rsidP="00593BF2">
      <w:pPr>
        <w:numPr>
          <w:ilvl w:val="0"/>
          <w:numId w:val="1"/>
        </w:num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«Молодёжь Чухломского муниципального района Костромской области»,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27 ноября 2020 г. №300-а.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2023 году на финансирование муниципальной программы «Молодёжь Чухломского муниципального района Костромской области» было предусмотрено из средств местного бюджета 32,0 тыс. рублей, фактическое исполнение составило 30,3 тыс. рублей или 95%,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Оценка достижения плановых значений целевых показателей 100,0%,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 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возможен пересмотр муниципальной программы в части высвобождения ресурсов и перенос их на следующие периоды или на другие муниципальные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8. Муниципальная программа </w:t>
      </w:r>
      <w:r w:rsidRPr="001258A6">
        <w:rPr>
          <w:rFonts w:eastAsia="Calibri"/>
          <w:b/>
          <w:bCs/>
          <w:lang w:eastAsia="en-US"/>
        </w:rPr>
        <w:t>«Обеспечение жильём молодых семей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06 декабря 2021 года № 330-а.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На финансирование программных мероприятий в 2023 году было запланировано 1560,6 тыс. рублей. Израсходовано 1560,6 тыс. рублей. Оценка полноты финансирования составляет 100,0%,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lastRenderedPageBreak/>
        <w:t xml:space="preserve">Оценка достижения плановых значений целевых показателей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Таким образом, оценка эффективности муниципальной программы – 5, 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9. Муниципальная программа </w:t>
      </w:r>
      <w:r w:rsidRPr="001258A6">
        <w:rPr>
          <w:rFonts w:eastAsia="Calibri"/>
          <w:b/>
          <w:lang w:eastAsia="en-US"/>
        </w:rPr>
        <w:t>«Развитие субъектов малого и среднего предпринимательства в Чухломском муниципальном районе на 2021-2025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28 августа 2020 года №200-а.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bCs/>
          <w:lang w:eastAsia="en-US"/>
        </w:rPr>
        <w:t>Развитие субъектов малого и среднего предпринимательства в Чухломском муниципальном районе на 2021-2025 годы</w:t>
      </w:r>
      <w:r w:rsidRPr="001258A6">
        <w:rPr>
          <w:rFonts w:eastAsia="Calibri"/>
          <w:lang w:eastAsia="en-US"/>
        </w:rPr>
        <w:t>» было запланировано 12,0 тыс. рублей. Израсходовано 3,0 тыс. рублей. Оценка полноты финансирования составляет 25%, (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0</w:t>
      </w:r>
      <w:proofErr w:type="gramEnd"/>
      <w:r w:rsidRPr="001258A6">
        <w:rPr>
          <w:rFonts w:eastAsia="Calibri"/>
          <w:lang w:eastAsia="en-US"/>
        </w:rPr>
        <w:t xml:space="preserve">,5), существенное недофинансирование. Оценка достижения плановых значений целевых показателей 137%, </w:t>
      </w:r>
      <w:r w:rsidRPr="001258A6">
        <w:rPr>
          <w:rFonts w:eastAsia="Calibri"/>
          <w:lang w:val="en-US" w:eastAsia="en-US"/>
        </w:rPr>
        <w:t>Q</w:t>
      </w:r>
      <w:proofErr w:type="gramStart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&gt;</w:t>
      </w:r>
      <w:proofErr w:type="gramEnd"/>
      <w:r w:rsidRPr="001258A6">
        <w:rPr>
          <w:rFonts w:eastAsia="Calibri"/>
          <w:lang w:eastAsia="en-US"/>
        </w:rPr>
        <w:t xml:space="preserve"> 1,3, низкая результативность. В соответствии с результирующей шкалой оценка эффективности программы – 3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средний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некорректно спланирован объем финансирования. Необходим пересмотр муниципальной программы в части корректировки целевых показателей, сокращения объема финансирования, сокращения срока реализации муниципальной программы; корректировка плана мероприятий, оптимизация системы управления.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10. Муниципальная программа</w:t>
      </w:r>
      <w:r w:rsidRPr="001258A6">
        <w:rPr>
          <w:rFonts w:eastAsia="Calibri"/>
          <w:b/>
          <w:lang w:eastAsia="en-US"/>
        </w:rPr>
        <w:t xml:space="preserve"> «Энергосбережение и повышение энергетической эффективности администрации Чухломского муниципального района Костромской области на 2020–2023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Костромской области от 16 марта 2020 года № 67-а.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На финансирование программных мероприятий в 2023 году было запланировано 15,0 тыс. рублей. Израсходовано 15,0 тыс. рублей. Оценка полноты финансирования составляет 100%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в 2023 году составила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соответствии с результирующей шкалой оценка эффективности муниципальной программы за 2023 год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/>
          <w:lang w:eastAsia="en-US"/>
        </w:rPr>
      </w:pPr>
      <w:r w:rsidRPr="001258A6">
        <w:rPr>
          <w:rFonts w:eastAsia="Calibri"/>
          <w:lang w:eastAsia="en-US"/>
        </w:rPr>
        <w:t xml:space="preserve">11. Муниципальная программа </w:t>
      </w:r>
      <w:r w:rsidRPr="001258A6">
        <w:rPr>
          <w:rFonts w:eastAsia="Calibri"/>
          <w:b/>
          <w:lang w:eastAsia="en-US"/>
        </w:rPr>
        <w:t>«Профилактика правонарушений в Чухломском муниципальном районе Костромской области на 2021-2023 годы</w:t>
      </w:r>
      <w:r w:rsidRPr="001258A6">
        <w:rPr>
          <w:rFonts w:eastAsia="Calibri"/>
          <w:lang w:eastAsia="en-US"/>
        </w:rPr>
        <w:t>» утверждена постановлением администрации Чухломского муниципального района от 28 августа 2020 г. №199-а.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На финансирование программных мероприятий в 2023 году денежные средства не запланированы. Определить оценку полноты финансирования не представляется возможным.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Оценка достижения плановых значений целевых показателей составила 141%, (</w:t>
      </w:r>
      <w:r w:rsidRPr="001258A6">
        <w:rPr>
          <w:rFonts w:eastAsia="Calibri"/>
          <w:lang w:val="en-US" w:eastAsia="en-US"/>
        </w:rPr>
        <w:t>Q</w:t>
      </w:r>
      <w:proofErr w:type="gramStart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&gt;</w:t>
      </w:r>
      <w:proofErr w:type="gramEnd"/>
      <w:r w:rsidRPr="001258A6">
        <w:rPr>
          <w:rFonts w:eastAsia="Calibri"/>
          <w:lang w:eastAsia="en-US"/>
        </w:rPr>
        <w:t xml:space="preserve"> 1,3), низкая результативность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12. Муниципальная программа </w:t>
      </w:r>
      <w:r w:rsidRPr="001258A6">
        <w:rPr>
          <w:rFonts w:eastAsia="Calibri"/>
          <w:b/>
          <w:lang w:eastAsia="en-US"/>
        </w:rPr>
        <w:t>«Повышение безопасности и дорожного движения на 2021-2030 годы в Чухломском муниципальном районе Костромской области»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25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сентября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2020 г. № 228-а.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На финансирование программных мероприятий в 2023 году было запланировано 85,0 тыс. рублей. Израсходовано 85,0 тыс. рублей. Оценка полноты финансирования составляет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106%, (1,05 </w:t>
      </w:r>
      <w:proofErr w:type="gramStart"/>
      <w:r w:rsidRPr="001258A6">
        <w:rPr>
          <w:rFonts w:eastAsia="Calibri"/>
          <w:lang w:eastAsia="en-US"/>
        </w:rPr>
        <w:t xml:space="preserve">&lt; </w:t>
      </w:r>
      <w:r w:rsidRPr="001258A6">
        <w:rPr>
          <w:rFonts w:eastAsia="Calibri"/>
          <w:lang w:val="en-US" w:eastAsia="en-US"/>
        </w:rPr>
        <w:t>Q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&lt; 1,3), средняя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 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bCs/>
          <w:i/>
          <w:iCs/>
          <w:lang w:eastAsia="en-US"/>
        </w:rPr>
        <w:t>возможен пересмотр муниципальной программы в части высвобождения финансовых ресурсов и перенос ресурсов на следующие периоды либо на другие муниципальные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13. Муниципальная программа </w:t>
      </w:r>
      <w:r w:rsidRPr="001258A6">
        <w:rPr>
          <w:rFonts w:eastAsia="Calibri"/>
          <w:b/>
          <w:lang w:eastAsia="en-US"/>
        </w:rPr>
        <w:t>«Поддержка социально ориентированных некоммерческих организаций в Чухломском муниципальном районе Костромской области на 2021-2023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13 октября 2020 г. № 236-а.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На финансирование программных мероприятий в 2023 году было запланировано 20,0 тыс. рублей.  Израсходовано 20,0 тыс. рублей. Оценка полноты финансирования составляет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lastRenderedPageBreak/>
        <w:t>Оценка достижения плановых значений целевых показателей 63% (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>,7), низкая результативность.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Таким образом, оценка эффективности муниципальной программы - 1</w:t>
      </w:r>
      <w:r w:rsidRPr="001258A6">
        <w:rPr>
          <w:rFonts w:eastAsia="Calibri"/>
          <w:b/>
          <w:lang w:eastAsia="en-US"/>
        </w:rPr>
        <w:t>,</w:t>
      </w:r>
      <w:r w:rsidRPr="001258A6">
        <w:rPr>
          <w:rFonts w:eastAsia="Calibri"/>
          <w:lang w:eastAsia="en-US"/>
        </w:rPr>
        <w:t xml:space="preserve"> низкий уровень эффективности муниципальной программы.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i/>
          <w:iCs/>
          <w:lang w:eastAsia="en-US"/>
        </w:rPr>
        <w:t xml:space="preserve">Выводы: </w:t>
      </w:r>
      <w:r w:rsidRPr="001258A6">
        <w:rPr>
          <w:rFonts w:eastAsia="Calibri"/>
          <w:i/>
          <w:iCs/>
          <w:lang w:eastAsia="en-US"/>
        </w:rPr>
        <w:t>необходима существенная корректировка муниципальной программы в части пересмотра значений целевых показателей, перечня программных мероприятий, системы управления.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 xml:space="preserve">14. Муниципальная программа </w:t>
      </w:r>
      <w:r w:rsidRPr="001258A6">
        <w:rPr>
          <w:rFonts w:eastAsia="Calibri"/>
          <w:b/>
          <w:lang w:eastAsia="en-US"/>
        </w:rPr>
        <w:t>«Улучшение условий и охраны труда в Чухломском муниципальном районе на 2022-2024 годы»</w:t>
      </w:r>
      <w:r w:rsidRPr="001258A6">
        <w:rPr>
          <w:rFonts w:eastAsia="Calibri"/>
          <w:bCs/>
          <w:lang w:eastAsia="en-US"/>
        </w:rPr>
        <w:t xml:space="preserve"> утверждена постановлением администрации Чухломского муниципального района 18 сентября 2021 года № 250-а.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>Плановый объем финансирования муниципальной программы на 2023 год составил 280,0 тыс. рублей, из них местный бюджет - 30 тыс. рублей, внебюджетные источники - 250,0 тыс. рублей.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>Фактический объем расходов за отчетный период составил 504,0 тыс. рублей, из них местный бюджет - 30,0 тыс. рублей, внебюджетные источники – 474,0 тыс. рублей.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 xml:space="preserve">Оценка полноты финансирования – 100% </w:t>
      </w:r>
      <w:r w:rsidRPr="001258A6">
        <w:rPr>
          <w:rFonts w:eastAsia="Calibri"/>
          <w:lang w:eastAsia="en-US"/>
        </w:rPr>
        <w:t xml:space="preserve">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1,02), полное финансирование</w:t>
      </w:r>
      <w:r w:rsidRPr="001258A6">
        <w:rPr>
          <w:rFonts w:eastAsia="Calibri"/>
          <w:bCs/>
          <w:lang w:eastAsia="en-US"/>
        </w:rPr>
        <w:t xml:space="preserve">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lang w:eastAsia="en-US"/>
        </w:rPr>
        <w:t xml:space="preserve">Плановые значения целевых показателей программы выполнены на 91% (0,7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>,95), средняя результативность.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 xml:space="preserve">В соответствии с результирующей шкалой оценка эффективности муниципальной программы за 2023 год - 3, средний уровень эффективности муниципальной программы.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bCs/>
          <w:i/>
          <w:iCs/>
          <w:lang w:eastAsia="en-US"/>
        </w:rPr>
        <w:t>возможен пересмотр муниципальной программы в части корректировки целевых показателей (уменьшения плановых значений) или выделения дополнительного финансирования.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shd w:val="clear" w:color="auto" w:fill="FFFFFF"/>
          <w:lang w:eastAsia="en-US"/>
        </w:rPr>
        <w:t xml:space="preserve">15. 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>«Ремонт и содержание автомобильных дорог на территории Чухломского муниципального района Костромской области на 2020-2024 годы»,</w:t>
      </w:r>
      <w:r w:rsidRPr="001258A6">
        <w:rPr>
          <w:rFonts w:eastAsia="Calibri"/>
          <w:shd w:val="clear" w:color="auto" w:fill="FFFFFF"/>
          <w:lang w:eastAsia="en-US"/>
        </w:rPr>
        <w:t xml:space="preserve">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25</w:t>
      </w:r>
      <w:r w:rsidRPr="001258A6">
        <w:rPr>
          <w:rFonts w:eastAsia="Calibri"/>
          <w:bCs/>
          <w:lang w:eastAsia="en-US"/>
        </w:rPr>
        <w:t>.11</w:t>
      </w:r>
      <w:r w:rsidRPr="001258A6">
        <w:rPr>
          <w:rFonts w:eastAsia="Calibri"/>
          <w:lang w:eastAsia="en-US"/>
        </w:rPr>
        <w:t>.2019 г. №325-а.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shd w:val="clear" w:color="auto" w:fill="FFFFFF"/>
          <w:lang w:eastAsia="en-US"/>
        </w:rPr>
        <w:t>Ремонт и содержание автомобильных дорог на территории Чухломского муниципального района Костромской области на 2020-2024 годы</w:t>
      </w:r>
      <w:r w:rsidRPr="001258A6">
        <w:rPr>
          <w:rFonts w:eastAsia="Calibri"/>
          <w:lang w:eastAsia="en-US"/>
        </w:rPr>
        <w:t xml:space="preserve">» было предусмотрено из средств местного бюджета 22 357,6 тыс. рублей, фактическое исполнение составило 18 040,0 тыс. рублей или 80,7%,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>,98</w:t>
      </w:r>
      <w:r w:rsidRPr="001258A6">
        <w:rPr>
          <w:rFonts w:eastAsia="Calibri"/>
          <w:iCs/>
          <w:lang w:eastAsia="en-US"/>
        </w:rPr>
        <w:t>)</w:t>
      </w:r>
      <w:r w:rsidRPr="001258A6">
        <w:rPr>
          <w:rFonts w:eastAsia="Calibri"/>
          <w:lang w:eastAsia="en-US"/>
        </w:rPr>
        <w:t xml:space="preserve">, неполное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100,0%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4 - приемлемый 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возможен пересмотр муниципальной программы в части высвобождения ресурсов и перенос их на следующие периоды или на другие муниципальные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iCs/>
          <w:lang w:eastAsia="en-US"/>
        </w:rPr>
        <w:t xml:space="preserve">16. </w:t>
      </w: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«Доступная среда»,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19 октября 2020 г. №239-а.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shd w:val="clear" w:color="auto" w:fill="FFFFFF"/>
          <w:lang w:eastAsia="en-US"/>
        </w:rPr>
        <w:t>Доступная среда</w:t>
      </w:r>
      <w:r w:rsidRPr="001258A6">
        <w:rPr>
          <w:rFonts w:eastAsia="Calibri"/>
          <w:lang w:eastAsia="en-US"/>
        </w:rPr>
        <w:t xml:space="preserve">» было предусмотрено из средств местного бюджета 30,0 тыс. рублей, фактическое исполнение составило 29,9 тыс. рублей или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муниципальной программы за 2023 год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iCs/>
          <w:lang w:eastAsia="en-US"/>
        </w:rPr>
        <w:t xml:space="preserve">17. </w:t>
      </w: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«Организация отдыха, оздоровления и занятости детей и подростков на 2021-2023 годы»,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27 октября 2020 г. №254-а.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bCs/>
          <w:shd w:val="clear" w:color="auto" w:fill="FFFFFF"/>
          <w:lang w:eastAsia="en-US"/>
        </w:rPr>
        <w:t>Организация отдыха, оздоровления и занятости детей и подростков на 2021-2023 годы</w:t>
      </w:r>
      <w:r w:rsidRPr="001258A6">
        <w:rPr>
          <w:rFonts w:eastAsia="Calibri"/>
          <w:lang w:eastAsia="en-US"/>
        </w:rPr>
        <w:t xml:space="preserve">» было предусмотрено из средств местного бюджета 1 847,6 тыс. рублей, фактическое исполнение составило 1 846,9 тыс. рублей или 100,0%,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Оценка достижения плановых значений целевых показателей 100,0%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18.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lang w:eastAsia="en-US"/>
        </w:rPr>
        <w:t>«Управление муниципальными финансами и муниципальным долгом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19 ноября 2020 г. №286-а. В 2023 году на финансирование муниципальной программы «Управление муниципальными финансами и муниципальным долгом Чухломского муниципального района Костромской области» было </w:t>
      </w:r>
      <w:r w:rsidRPr="001258A6">
        <w:rPr>
          <w:rFonts w:eastAsia="Calibri"/>
          <w:lang w:eastAsia="en-US"/>
        </w:rPr>
        <w:lastRenderedPageBreak/>
        <w:t xml:space="preserve">предусмотрено из средств местного бюджета 46 114,2 тыс. рублей, фактическое исполнение составило 45 770,5 тыс. рублей или 99%,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Плановые значения целевых показателей программы выполнены на 101%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программы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lang w:eastAsia="en-US"/>
        </w:rPr>
        <w:t xml:space="preserve">В состав программы «Управление муниципальными финансами и муниципальным долгом Чухломского муниципального района Костромской области» входит 4 подпрограммы: «Осуществление бюджетного процесса на территории Чухломского муниципального района Костромской области», «Совершенствование межбюджетных отношений в Чухломском муниципальном районе Костромской области», «Управление муниципальным долгом Чухломского муниципального района Костромской области», «Обеспечение реализации муниципальной программы «Управление муниципальными финансами и муниципальным долгом Чухломского муниципального района Костромской области».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«Осуществление бюджетного процесса на территории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денежные средства не запланированы. Плановые значения целевых показателей подпрограммы выполнены на 98%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1,05), высокая результативность.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«Совершенствование межбюджетных отношений в Чухломском муниципальном районе Костромской области»</w:t>
      </w:r>
      <w:r w:rsidRPr="001258A6">
        <w:rPr>
          <w:rFonts w:eastAsia="Calibri"/>
          <w:lang w:eastAsia="en-US"/>
        </w:rPr>
        <w:t xml:space="preserve"> из запланированных 40 971,1 тыс. рублей фактические расходы составили 40 866,7 тыс. рублей. Финансовый показатель данной подпрограммы выполнен на 100,0%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1,02</w:t>
      </w:r>
      <w:r w:rsidRPr="001258A6">
        <w:rPr>
          <w:rFonts w:eastAsia="Calibri"/>
          <w:iCs/>
          <w:lang w:eastAsia="en-US"/>
        </w:rPr>
        <w:t>)</w:t>
      </w:r>
      <w:r w:rsidRPr="001258A6">
        <w:rPr>
          <w:rFonts w:eastAsia="Calibri"/>
          <w:lang w:eastAsia="en-US"/>
        </w:rPr>
        <w:t xml:space="preserve"> от запланированной суммы по данной подпрограмме, полное финансирование. Плановые значения целевых показателей подпрограммы выполнены на 116% (1,05 </w:t>
      </w:r>
      <w:proofErr w:type="gramStart"/>
      <w:r w:rsidRPr="001258A6">
        <w:rPr>
          <w:rFonts w:eastAsia="Calibri"/>
          <w:lang w:eastAsia="en-US"/>
        </w:rPr>
        <w:t xml:space="preserve">&lt; </w:t>
      </w:r>
      <w:r w:rsidRPr="001258A6">
        <w:rPr>
          <w:rFonts w:eastAsia="Calibri"/>
          <w:lang w:val="en-US" w:eastAsia="en-US"/>
        </w:rPr>
        <w:t>Q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&lt; 1,3), средняя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подпрограммы 4 -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«Управление муниципальным долгом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из запланированных 15,0 тыс. рублей расходы составили 10,5 тыс. рублей. Финансовый показатель данной подпрограммы выполнен на 70%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>,98</w:t>
      </w:r>
      <w:r w:rsidRPr="001258A6">
        <w:rPr>
          <w:rFonts w:eastAsia="Calibri"/>
          <w:iCs/>
          <w:lang w:eastAsia="en-US"/>
        </w:rPr>
        <w:t>)</w:t>
      </w:r>
      <w:r w:rsidRPr="001258A6">
        <w:rPr>
          <w:rFonts w:eastAsia="Calibri"/>
          <w:lang w:eastAsia="en-US"/>
        </w:rPr>
        <w:t xml:space="preserve">, неполное финансирование. Плановые значения целевых показателей подпрограммы выполнены на 100%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4 –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highlight w:val="yellow"/>
          <w:lang w:eastAsia="en-US"/>
        </w:rPr>
      </w:pPr>
      <w:r w:rsidRPr="001258A6">
        <w:rPr>
          <w:rFonts w:eastAsia="Calibri"/>
          <w:u w:val="single"/>
          <w:lang w:eastAsia="en-US"/>
        </w:rPr>
        <w:t>По подпрограмме «Обеспечение реализации муниципальной программы «Управление муниципальными финансами и муниципальным долгом Чухломского муниципального района Костромской области»</w:t>
      </w:r>
      <w:r w:rsidRPr="001258A6">
        <w:rPr>
          <w:rFonts w:eastAsia="Calibri"/>
          <w:lang w:eastAsia="en-US"/>
        </w:rPr>
        <w:t xml:space="preserve"> из запланированных 5 128,1 тыс. рублей расходы составили 4 893,3 тыс. рублей. Финансовый показатель данной подпрограммы выполнен на 95% от запланированной суммы, (0,5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proofErr w:type="gramStart"/>
      <w:r w:rsidRPr="001258A6">
        <w:rPr>
          <w:rFonts w:eastAsia="Calibri"/>
          <w:lang w:eastAsia="en-US"/>
        </w:rPr>
        <w:t>&lt; 0</w:t>
      </w:r>
      <w:proofErr w:type="gramEnd"/>
      <w:r w:rsidRPr="001258A6">
        <w:rPr>
          <w:rFonts w:eastAsia="Calibri"/>
          <w:lang w:eastAsia="en-US"/>
        </w:rPr>
        <w:t xml:space="preserve">,98), неполное финансирование. Плановые значения целевых показателей подпрограммы выполнены на 99%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результативность. В соответствии с результирующей шкалой оценка эффективности подпрограммы 4 - приемлемый уровень эффективности муниципальной подпрограммы.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bCs/>
          <w:lang w:eastAsia="en-US"/>
        </w:rPr>
        <w:t>19.</w:t>
      </w:r>
      <w:r w:rsidRPr="001258A6">
        <w:rPr>
          <w:rFonts w:eastAsia="Calibri"/>
          <w:bCs/>
          <w:i/>
          <w:lang w:eastAsia="en-US"/>
        </w:rPr>
        <w:t xml:space="preserve"> </w:t>
      </w:r>
      <w:r w:rsidRPr="001258A6">
        <w:rPr>
          <w:rFonts w:eastAsia="Calibri"/>
          <w:shd w:val="clear" w:color="auto" w:fill="FFFFFF"/>
          <w:lang w:eastAsia="en-US"/>
        </w:rPr>
        <w:t xml:space="preserve">Муниципальная программа </w:t>
      </w:r>
      <w:r w:rsidRPr="001258A6">
        <w:rPr>
          <w:rFonts w:eastAsia="Calibri"/>
          <w:b/>
          <w:bCs/>
          <w:shd w:val="clear" w:color="auto" w:fill="FFFFFF"/>
          <w:lang w:eastAsia="en-US"/>
        </w:rPr>
        <w:t xml:space="preserve">«Чистая вода в Чухломском муниципальном районе Костромской области на 2022-2025 годы», </w:t>
      </w:r>
      <w:r w:rsidRPr="001258A6">
        <w:rPr>
          <w:rFonts w:eastAsia="Calibri"/>
          <w:lang w:eastAsia="en-US"/>
        </w:rPr>
        <w:t>утверждена постановлением администрации Чухломского муниципального района от 06 октября 2022 г. №203-а.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на финансирование муниципальной программы «</w:t>
      </w:r>
      <w:r w:rsidRPr="001258A6">
        <w:rPr>
          <w:rFonts w:eastAsia="Calibri"/>
          <w:bCs/>
          <w:shd w:val="clear" w:color="auto" w:fill="FFFFFF"/>
          <w:lang w:eastAsia="en-US"/>
        </w:rPr>
        <w:t>Чистая вода в Чухломском муниципальном районе Костромской области на 2022-2025 годы</w:t>
      </w:r>
      <w:r w:rsidRPr="001258A6">
        <w:rPr>
          <w:rFonts w:eastAsia="Calibri"/>
          <w:lang w:eastAsia="en-US"/>
        </w:rPr>
        <w:t xml:space="preserve">» было предусмотрено из средств местного бюджета 3 373,9 тыс. рублей, фактическое исполнение составило 3 373,9 тыс. рублей или 100,0%,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100,0%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20. Муниципальная программа </w:t>
      </w:r>
      <w:r w:rsidRPr="001258A6">
        <w:rPr>
          <w:rFonts w:eastAsia="Calibri"/>
          <w:b/>
          <w:lang w:eastAsia="en-US"/>
        </w:rPr>
        <w:t>«Развитие сельского хозяйства в Чухломском муниципальном районе Костромской области»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19 апреля 2023 года №96-а.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lastRenderedPageBreak/>
        <w:t xml:space="preserve">В 2023 году на финансирование муниципальной программы «Развитие сельского хозяйства в Чухломском муниципальном районе Костромской области» было запланировано 1 864,8 тыс. рублей. Израсходовано 1 843,2 тыс. рублей. Оценка полноты финансирования составляет 99%,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112%, (1,05 </w:t>
      </w:r>
      <w:proofErr w:type="gramStart"/>
      <w:r w:rsidRPr="001258A6">
        <w:rPr>
          <w:rFonts w:eastAsia="Calibri"/>
          <w:lang w:eastAsia="en-US"/>
        </w:rPr>
        <w:t xml:space="preserve">&lt; </w:t>
      </w:r>
      <w:r w:rsidRPr="001258A6">
        <w:rPr>
          <w:rFonts w:eastAsia="Calibri"/>
          <w:lang w:val="en-US" w:eastAsia="en-US"/>
        </w:rPr>
        <w:t>Q</w:t>
      </w:r>
      <w:proofErr w:type="gramEnd"/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&lt; 1,3), средняя результативность. В соответствии с результирующей шкалой оценка эффективности программы – 4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приемлемый</w:t>
      </w:r>
      <w:r w:rsidRPr="001258A6">
        <w:rPr>
          <w:rFonts w:eastAsia="Calibri"/>
          <w:b/>
          <w:lang w:eastAsia="en-US"/>
        </w:rPr>
        <w:t xml:space="preserve"> </w:t>
      </w:r>
      <w:r w:rsidRPr="001258A6">
        <w:rPr>
          <w:rFonts w:eastAsia="Calibri"/>
          <w:lang w:eastAsia="en-US"/>
        </w:rPr>
        <w:t>уровень эффективности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i/>
          <w:i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возможен пересмотр муниципальной программы в части высвобождения финансовых ресурсов и перенос ресурсов на следующие периоды либо на другие муниципальные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21. Муниципальная программа </w:t>
      </w:r>
      <w:r w:rsidRPr="001258A6">
        <w:rPr>
          <w:rFonts w:eastAsia="Calibri"/>
          <w:b/>
          <w:lang w:eastAsia="en-US"/>
        </w:rPr>
        <w:t>«Формирование современной городской среды на территории Чухломского муниципального района Костромской области на 2023-2025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18 ноября 2022 года №240-а.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2023 году на финансирование муниципальной программы «Формирование современной городской среды на территории Чухломского муниципального района Костромской области на 2023-2025 годы» было запланировано 4 136,1 тыс. рублей. Израсходовано 4 136,1 тыс. рублей. Оценка полноты финансирования составляет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В соответствии с результирующей шкалой оценка эффективности программы – 5</w:t>
      </w:r>
      <w:r w:rsidRPr="001258A6">
        <w:rPr>
          <w:rFonts w:eastAsia="Calibri"/>
          <w:b/>
          <w:lang w:eastAsia="en-US"/>
        </w:rPr>
        <w:t xml:space="preserve">, </w:t>
      </w:r>
      <w:r w:rsidRPr="001258A6">
        <w:rPr>
          <w:rFonts w:eastAsia="Calibri"/>
          <w:lang w:eastAsia="en-US"/>
        </w:rPr>
        <w:t>высокая эффективность муниципальной программы.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>Выводы:</w:t>
      </w:r>
      <w:r w:rsidRPr="001258A6">
        <w:rPr>
          <w:rFonts w:eastAsia="Calibri"/>
          <w:bCs/>
          <w:i/>
          <w:iCs/>
          <w:lang w:eastAsia="en-US"/>
        </w:rPr>
        <w:t xml:space="preserve"> </w:t>
      </w:r>
      <w:r w:rsidRPr="001258A6">
        <w:rPr>
          <w:rFonts w:eastAsia="Calibri"/>
          <w:i/>
          <w:iCs/>
          <w:lang w:eastAsia="en-US"/>
        </w:rPr>
        <w:t>предусмотреть реализацию мероприятий муниципальной программы на очередной период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22. Муниципальная инвестиционная программа по обеспечению инфраструктурой земельных участков для осуществления жилищного строительства на территории Чухломского муниципального района Костромской области утверждена постановлением администрации Чухломского муниципального района от 11 октября 2023 года №321-а.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В 2023 году на финансирование муниципальной программы было запланировано 600,0 тыс. рублей. Израсходовано 600,0 тыс. рублей. Оценка полноты финансирования составляет 100%, (0,98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1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 xml:space="preserve">1,02), полное финансирование.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Плановые значения целевых показателей на 2023 год не установлены.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Определить оценку в соответствии с результирующей шкалой оценки эффективности муниципальной программы не представляется возможным.</w:t>
      </w:r>
      <w:r w:rsidRPr="001258A6">
        <w:rPr>
          <w:rFonts w:eastAsia="Calibri"/>
          <w:b/>
          <w:lang w:eastAsia="en-US"/>
        </w:rPr>
        <w:t xml:space="preserve"> 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bCs/>
          <w:lang w:eastAsia="en-US"/>
        </w:rPr>
      </w:pPr>
      <w:r w:rsidRPr="001258A6">
        <w:rPr>
          <w:rFonts w:eastAsia="Calibri"/>
          <w:bCs/>
          <w:lang w:eastAsia="en-US"/>
        </w:rPr>
        <w:t xml:space="preserve">Выводы: </w:t>
      </w:r>
      <w:r w:rsidRPr="001258A6">
        <w:rPr>
          <w:rFonts w:eastAsia="Calibri"/>
          <w:bCs/>
          <w:i/>
          <w:iCs/>
          <w:lang w:eastAsia="en-US"/>
        </w:rPr>
        <w:t>целесообразно поставить вопрос о существенном пересмотре муниципальной программы</w:t>
      </w:r>
      <w:r w:rsidRPr="001258A6">
        <w:rPr>
          <w:rFonts w:eastAsia="Calibri"/>
          <w:bCs/>
          <w:lang w:eastAsia="en-US"/>
        </w:rPr>
        <w:t>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23. Муниципальная программа </w:t>
      </w:r>
      <w:r w:rsidRPr="001258A6">
        <w:rPr>
          <w:rFonts w:eastAsia="Calibri"/>
          <w:b/>
          <w:lang w:eastAsia="en-US"/>
        </w:rPr>
        <w:t>«Профилактика терроризма, а также минимизации и (или) ликвидации последствий его проявлений на 2023-2026 годы»</w:t>
      </w:r>
      <w:r w:rsidRPr="001258A6">
        <w:rPr>
          <w:rFonts w:eastAsia="Calibri"/>
          <w:lang w:eastAsia="en-US"/>
        </w:rPr>
        <w:t xml:space="preserve"> утверждена постановлением администрации Чухломского муниципального района от 03 августа 2023 года №235-а.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>В 2023 году финансирование мероприятий муниципальной программы «Профилактика терроризма, а также минимизации и (или) ликвидации последствий его проявлений на 2023-2026 годы» осуществлялось за счет бюджетных ассигнований, предусмотренных другими муниципальными программами. Определить оценку полноты финансирования не представляется возможным.</w:t>
      </w:r>
    </w:p>
    <w:p w:rsidR="00593BF2" w:rsidRPr="001258A6" w:rsidRDefault="00593BF2" w:rsidP="00593BF2">
      <w:pPr>
        <w:suppressAutoHyphens w:val="0"/>
        <w:ind w:firstLineChars="200" w:firstLine="48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Оценка достижения плановых значений целевых показателей 100%, (0,95 ≤ </w:t>
      </w:r>
      <w:r w:rsidRPr="001258A6">
        <w:rPr>
          <w:rFonts w:eastAsia="Calibri"/>
          <w:lang w:val="en-US" w:eastAsia="en-US"/>
        </w:rPr>
        <w:t>Q</w:t>
      </w:r>
      <w:r w:rsidRPr="001258A6">
        <w:rPr>
          <w:rFonts w:eastAsia="Calibri"/>
          <w:vertAlign w:val="subscript"/>
          <w:lang w:eastAsia="en-US"/>
        </w:rPr>
        <w:t xml:space="preserve">2 </w:t>
      </w:r>
      <w:r w:rsidRPr="001258A6">
        <w:rPr>
          <w:rFonts w:eastAsia="Calibri"/>
          <w:lang w:eastAsia="en-US"/>
        </w:rPr>
        <w:t>≤</w:t>
      </w:r>
      <w:r w:rsidRPr="001258A6">
        <w:rPr>
          <w:rFonts w:eastAsia="Calibri"/>
          <w:vertAlign w:val="subscript"/>
          <w:lang w:eastAsia="en-US"/>
        </w:rPr>
        <w:t xml:space="preserve"> </w:t>
      </w:r>
      <w:r w:rsidRPr="001258A6">
        <w:rPr>
          <w:rFonts w:eastAsia="Calibri"/>
          <w:lang w:eastAsia="en-US"/>
        </w:rPr>
        <w:t>1,05), высокая результативность</w:t>
      </w:r>
      <w:r w:rsidRPr="001258A6">
        <w:rPr>
          <w:rFonts w:eastAsia="Calibri"/>
          <w:i/>
          <w:lang w:eastAsia="en-US"/>
        </w:rPr>
        <w:t>.</w:t>
      </w:r>
      <w:r w:rsidRPr="001258A6">
        <w:rPr>
          <w:rFonts w:eastAsia="Calibri"/>
          <w:lang w:eastAsia="en-US"/>
        </w:rPr>
        <w:t xml:space="preserve"> </w:t>
      </w:r>
    </w:p>
    <w:p w:rsidR="001258A6" w:rsidRDefault="001258A6" w:rsidP="00593BF2">
      <w:pPr>
        <w:suppressAutoHyphens w:val="0"/>
        <w:jc w:val="both"/>
        <w:rPr>
          <w:rFonts w:eastAsia="Calibri"/>
          <w:lang w:eastAsia="en-US"/>
        </w:rPr>
      </w:pPr>
    </w:p>
    <w:p w:rsidR="001258A6" w:rsidRDefault="001258A6" w:rsidP="00593BF2">
      <w:pPr>
        <w:suppressAutoHyphens w:val="0"/>
        <w:jc w:val="both"/>
        <w:rPr>
          <w:rFonts w:eastAsia="Calibri"/>
          <w:lang w:eastAsia="en-US"/>
        </w:rPr>
      </w:pPr>
    </w:p>
    <w:p w:rsidR="001258A6" w:rsidRDefault="001258A6" w:rsidP="00593BF2">
      <w:pPr>
        <w:suppressAutoHyphens w:val="0"/>
        <w:jc w:val="both"/>
        <w:rPr>
          <w:rFonts w:eastAsia="Calibri"/>
          <w:lang w:eastAsia="en-US"/>
        </w:rPr>
      </w:pPr>
    </w:p>
    <w:p w:rsidR="00593BF2" w:rsidRPr="001258A6" w:rsidRDefault="00593BF2" w:rsidP="00593BF2">
      <w:pPr>
        <w:suppressAutoHyphens w:val="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Заведующий отделом экономики и </w:t>
      </w:r>
    </w:p>
    <w:p w:rsidR="00593BF2" w:rsidRPr="001258A6" w:rsidRDefault="00593BF2" w:rsidP="00593BF2">
      <w:pPr>
        <w:suppressAutoHyphens w:val="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сельского хозяйства </w:t>
      </w:r>
    </w:p>
    <w:p w:rsidR="00593BF2" w:rsidRPr="001258A6" w:rsidRDefault="00593BF2" w:rsidP="00593BF2">
      <w:pPr>
        <w:suppressAutoHyphens w:val="0"/>
        <w:jc w:val="both"/>
        <w:rPr>
          <w:rFonts w:eastAsia="Calibri"/>
          <w:lang w:eastAsia="en-US"/>
        </w:rPr>
      </w:pPr>
      <w:r w:rsidRPr="001258A6">
        <w:rPr>
          <w:rFonts w:eastAsia="Calibri"/>
          <w:lang w:eastAsia="en-US"/>
        </w:rPr>
        <w:t xml:space="preserve">администрации муниципального района                                                               Ю.В. Козлова                                             </w:t>
      </w:r>
    </w:p>
    <w:p w:rsidR="00593BF2" w:rsidRPr="001258A6" w:rsidRDefault="00593BF2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sectPr w:rsidR="00593BF2" w:rsidRPr="001258A6" w:rsidSect="001258A6">
      <w:pgSz w:w="11906" w:h="16838"/>
      <w:pgMar w:top="426" w:right="567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2348C"/>
    <w:multiLevelType w:val="singleLevel"/>
    <w:tmpl w:val="25F2348C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2F"/>
    <w:rsid w:val="0008095C"/>
    <w:rsid w:val="000A7AA0"/>
    <w:rsid w:val="001258A6"/>
    <w:rsid w:val="00134446"/>
    <w:rsid w:val="001426BA"/>
    <w:rsid w:val="00190271"/>
    <w:rsid w:val="001932D2"/>
    <w:rsid w:val="001C3811"/>
    <w:rsid w:val="0022402F"/>
    <w:rsid w:val="00237FF8"/>
    <w:rsid w:val="002747D3"/>
    <w:rsid w:val="002843CA"/>
    <w:rsid w:val="002B45D9"/>
    <w:rsid w:val="002F6DF0"/>
    <w:rsid w:val="00371873"/>
    <w:rsid w:val="00397BD8"/>
    <w:rsid w:val="004140F9"/>
    <w:rsid w:val="00480459"/>
    <w:rsid w:val="00482135"/>
    <w:rsid w:val="004C3144"/>
    <w:rsid w:val="004F478A"/>
    <w:rsid w:val="00593BF2"/>
    <w:rsid w:val="005B5C77"/>
    <w:rsid w:val="005C1743"/>
    <w:rsid w:val="006263D6"/>
    <w:rsid w:val="00695455"/>
    <w:rsid w:val="00720BCD"/>
    <w:rsid w:val="00746E98"/>
    <w:rsid w:val="00750BCB"/>
    <w:rsid w:val="0076221F"/>
    <w:rsid w:val="00784394"/>
    <w:rsid w:val="007B3892"/>
    <w:rsid w:val="007E4FE6"/>
    <w:rsid w:val="00841F07"/>
    <w:rsid w:val="00852578"/>
    <w:rsid w:val="008651D9"/>
    <w:rsid w:val="0087678E"/>
    <w:rsid w:val="008D6A3F"/>
    <w:rsid w:val="008E5228"/>
    <w:rsid w:val="00922E7A"/>
    <w:rsid w:val="00924FB1"/>
    <w:rsid w:val="00977591"/>
    <w:rsid w:val="009A3E9D"/>
    <w:rsid w:val="00A12217"/>
    <w:rsid w:val="00A32183"/>
    <w:rsid w:val="00A77177"/>
    <w:rsid w:val="00B16446"/>
    <w:rsid w:val="00B27FE8"/>
    <w:rsid w:val="00BC58E2"/>
    <w:rsid w:val="00C00BBA"/>
    <w:rsid w:val="00C05C79"/>
    <w:rsid w:val="00C1174A"/>
    <w:rsid w:val="00C27513"/>
    <w:rsid w:val="00C32223"/>
    <w:rsid w:val="00C550AA"/>
    <w:rsid w:val="00C76466"/>
    <w:rsid w:val="00CB3C3A"/>
    <w:rsid w:val="00D11D72"/>
    <w:rsid w:val="00D14B2C"/>
    <w:rsid w:val="00D43943"/>
    <w:rsid w:val="00DC6D55"/>
    <w:rsid w:val="00DD557C"/>
    <w:rsid w:val="00E3481E"/>
    <w:rsid w:val="00EA1CB4"/>
    <w:rsid w:val="00EA2EED"/>
    <w:rsid w:val="00EC5855"/>
    <w:rsid w:val="00ED6338"/>
    <w:rsid w:val="00F212E5"/>
    <w:rsid w:val="00F31E37"/>
    <w:rsid w:val="00F91047"/>
    <w:rsid w:val="00FB522F"/>
    <w:rsid w:val="00FD12A8"/>
    <w:rsid w:val="081B1110"/>
    <w:rsid w:val="081E2E2D"/>
    <w:rsid w:val="088D5BAE"/>
    <w:rsid w:val="1AEC7D68"/>
    <w:rsid w:val="1C5C1AA2"/>
    <w:rsid w:val="1E2435F6"/>
    <w:rsid w:val="1E905918"/>
    <w:rsid w:val="2494222F"/>
    <w:rsid w:val="282019FF"/>
    <w:rsid w:val="29D967E7"/>
    <w:rsid w:val="2AB21623"/>
    <w:rsid w:val="2BFD3CD2"/>
    <w:rsid w:val="2FFD19E6"/>
    <w:rsid w:val="32EB2FD9"/>
    <w:rsid w:val="38AD67FF"/>
    <w:rsid w:val="38D234AB"/>
    <w:rsid w:val="480D622F"/>
    <w:rsid w:val="493A2803"/>
    <w:rsid w:val="49F500E8"/>
    <w:rsid w:val="50A1399C"/>
    <w:rsid w:val="524D5A20"/>
    <w:rsid w:val="5C9263AE"/>
    <w:rsid w:val="5CBD052B"/>
    <w:rsid w:val="5D353DFC"/>
    <w:rsid w:val="5E1505EE"/>
    <w:rsid w:val="60377CC5"/>
    <w:rsid w:val="6B447F80"/>
    <w:rsid w:val="6F923CC4"/>
    <w:rsid w:val="74E9103E"/>
    <w:rsid w:val="7A325A80"/>
    <w:rsid w:val="7CDB5BDE"/>
    <w:rsid w:val="7E6A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5D8DF-1FDA-451A-A9D7-8D8C564B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4825</Words>
  <Characters>27507</Characters>
  <Application>Microsoft Office Word</Application>
  <DocSecurity>0</DocSecurity>
  <PresentationFormat/>
  <Lines>229</Lines>
  <Paragraphs>64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Manager/>
  <Company>Home</Company>
  <LinksUpToDate>false</LinksUpToDate>
  <CharactersWithSpaces>32268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</dc:creator>
  <cp:keywords/>
  <dc:description/>
  <cp:lastModifiedBy>Пользователь</cp:lastModifiedBy>
  <cp:revision>3</cp:revision>
  <cp:lastPrinted>2024-09-24T07:08:00Z</cp:lastPrinted>
  <dcterms:created xsi:type="dcterms:W3CDTF">2024-09-24T07:10:00Z</dcterms:created>
  <dcterms:modified xsi:type="dcterms:W3CDTF">2024-10-03T06:24:00Z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B4A93F094A904EFCB8EE3BED6D79403D</vt:lpwstr>
  </property>
</Properties>
</file>